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B69FF" w14:textId="238740C6" w:rsidR="00D4249B" w:rsidRDefault="000F0872" w:rsidP="000F0872">
      <w:pPr>
        <w:jc w:val="center"/>
        <w:rPr>
          <w:rFonts w:ascii="微软雅黑" w:eastAsia="微软雅黑" w:hAnsi="微软雅黑"/>
          <w:sz w:val="35"/>
          <w:szCs w:val="35"/>
          <w:shd w:val="clear" w:color="auto" w:fill="FFFFFF"/>
        </w:rPr>
      </w:pPr>
      <w:r w:rsidRPr="000F0872">
        <w:rPr>
          <w:rFonts w:ascii="微软雅黑" w:eastAsia="微软雅黑" w:hAnsi="微软雅黑" w:hint="eastAsia"/>
          <w:sz w:val="35"/>
          <w:szCs w:val="35"/>
          <w:shd w:val="clear" w:color="auto" w:fill="FFFFFF"/>
        </w:rPr>
        <w:t>中国共产党纪律处分条例（全文）</w:t>
      </w:r>
    </w:p>
    <w:p w14:paraId="16CCA7CD" w14:textId="77777777" w:rsidR="000F0872" w:rsidRPr="000F0872" w:rsidRDefault="000F0872" w:rsidP="000F0872">
      <w:pPr>
        <w:jc w:val="center"/>
        <w:rPr>
          <w:rFonts w:ascii="微软雅黑" w:eastAsia="微软雅黑" w:hAnsi="微软雅黑" w:hint="eastAsia"/>
          <w:sz w:val="35"/>
          <w:szCs w:val="35"/>
          <w:shd w:val="clear" w:color="auto" w:fill="FFFFFF"/>
        </w:rPr>
      </w:pPr>
    </w:p>
    <w:p w14:paraId="46739621" w14:textId="77777777" w:rsidR="000F0872" w:rsidRDefault="000F0872" w:rsidP="000F0872">
      <w:pPr>
        <w:pStyle w:val="a3"/>
        <w:spacing w:before="0" w:beforeAutospacing="0" w:after="0" w:afterAutospacing="0" w:line="390" w:lineRule="atLeast"/>
        <w:rPr>
          <w:rFonts w:ascii="微软雅黑" w:eastAsia="微软雅黑" w:hAnsi="微软雅黑"/>
          <w:color w:val="040404"/>
          <w:sz w:val="21"/>
          <w:szCs w:val="21"/>
        </w:rPr>
      </w:pPr>
      <w:r>
        <w:rPr>
          <w:rStyle w:val="a4"/>
          <w:rFonts w:ascii="微软雅黑" w:eastAsia="微软雅黑" w:hAnsi="微软雅黑" w:hint="eastAsia"/>
          <w:color w:val="040404"/>
          <w:sz w:val="21"/>
          <w:szCs w:val="21"/>
        </w:rPr>
        <w:t>中国共产党纪律处分条例</w:t>
      </w:r>
      <w:r>
        <w:rPr>
          <w:rFonts w:ascii="微软雅黑" w:eastAsia="微软雅黑" w:hAnsi="微软雅黑" w:hint="eastAsia"/>
          <w:color w:val="040404"/>
          <w:sz w:val="21"/>
          <w:szCs w:val="21"/>
        </w:rPr>
        <w:t> </w:t>
      </w:r>
    </w:p>
    <w:p w14:paraId="5B53385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第一编　总则</w:t>
      </w:r>
      <w:r>
        <w:rPr>
          <w:rFonts w:ascii="微软雅黑" w:eastAsia="微软雅黑" w:hAnsi="微软雅黑" w:hint="eastAsia"/>
          <w:color w:val="040404"/>
          <w:sz w:val="21"/>
          <w:szCs w:val="21"/>
        </w:rPr>
        <w:t> </w:t>
      </w:r>
    </w:p>
    <w:p w14:paraId="22A659D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第一章　指导思想、原则和适用范围</w:t>
      </w:r>
      <w:r>
        <w:rPr>
          <w:rFonts w:ascii="微软雅黑" w:eastAsia="微软雅黑" w:hAnsi="微软雅黑" w:hint="eastAsia"/>
          <w:color w:val="040404"/>
          <w:sz w:val="21"/>
          <w:szCs w:val="21"/>
        </w:rPr>
        <w:t> </w:t>
      </w:r>
    </w:p>
    <w:p w14:paraId="62D0A7C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14:paraId="79C24D7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14:paraId="2E23DBC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14:paraId="30B4193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第四条　党的纪律处分工作应当坚持以下原则：</w:t>
      </w:r>
    </w:p>
    <w:p w14:paraId="083859B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（一）坚持党要管党、全面从严治党。加强对党的各级组织和全体党员的教育、管理和监督，把纪律挺在前面，注重抓早抓小、防微杜渐。</w:t>
      </w:r>
    </w:p>
    <w:p w14:paraId="74D6187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（二）党纪面前一律平等。对违犯党纪的党组织和党员必须严肃、公正执行纪律，党内不允许有任何不受纪律约束的党组织和党员。</w:t>
      </w:r>
    </w:p>
    <w:p w14:paraId="54768C4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（三）实事求是。对党组织和党员违犯党纪的行为，应当以事实为依据，以党章、其他党内法规和国家法律法规为准绳，准确认定违纪性质，区别不同情况，恰当予以处理。</w:t>
      </w:r>
    </w:p>
    <w:p w14:paraId="62EFD52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14:paraId="25D1522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（五）惩前毖后、治病救人。处理违犯党纪的党组织和党员，应当实行惩戒与教育相结合，做到宽严相济。</w:t>
      </w:r>
    </w:p>
    <w:p w14:paraId="6A4A386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14:paraId="3C61A54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第六条　本条例适用于违犯党纪应当受到党纪责任追究的党组织和党员。</w:t>
      </w:r>
    </w:p>
    <w:p w14:paraId="090E459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第二章　违纪与纪律处分</w:t>
      </w:r>
      <w:r>
        <w:rPr>
          <w:rFonts w:ascii="微软雅黑" w:eastAsia="微软雅黑" w:hAnsi="微软雅黑" w:hint="eastAsia"/>
          <w:color w:val="040404"/>
          <w:sz w:val="21"/>
          <w:szCs w:val="21"/>
        </w:rPr>
        <w:t> </w:t>
      </w:r>
    </w:p>
    <w:p w14:paraId="038FD56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14:paraId="3FFA57F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重点查处党的十八大以来不收敛、不收手，问题线索反映集中、群众反映强烈，政治问题和经济问题交织的腐败案件，违反中央八项规定精神的问题。</w:t>
      </w:r>
    </w:p>
    <w:p w14:paraId="020E45A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第八条　对党员的纪律处分种类：</w:t>
      </w:r>
    </w:p>
    <w:p w14:paraId="7892C8B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（一）警告；</w:t>
      </w:r>
    </w:p>
    <w:p w14:paraId="322C204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（二）严重警告；</w:t>
      </w:r>
    </w:p>
    <w:p w14:paraId="61DE388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（三）撤销党内职务；</w:t>
      </w:r>
    </w:p>
    <w:p w14:paraId="252A6D0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（四）留党察看；</w:t>
      </w:r>
    </w:p>
    <w:p w14:paraId="67A4856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（五）开除党籍。</w:t>
      </w:r>
    </w:p>
    <w:p w14:paraId="2D9F53B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第九条　对于违犯党的纪律的党组织，上级党组织应当责令其作出检查或者进行通报批评。对于严重违犯党的纪律、本身又不能纠正的党组织，上一级党的委员会在查明核实后，根据情节严重的程度，可以予以：</w:t>
      </w:r>
    </w:p>
    <w:p w14:paraId="545B079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（一）改组；</w:t>
      </w:r>
    </w:p>
    <w:p w14:paraId="433E241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（二）解散。</w:t>
      </w:r>
    </w:p>
    <w:p w14:paraId="41FB34B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第十条　党员受到警告处分一年内、受到严重警告处分一年半内，不得在党内提升职务和向党外组织推荐担任高于其原任职务的党外职务。</w:t>
      </w:r>
    </w:p>
    <w:p w14:paraId="5D22FAD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14:paraId="21FE158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对于应当受到撤销党内职务处分，但是本人没有担任党内职务的，应当给予其严重警告处分。同时，在党外组织担任职务的，应当建议党外组织撤销其党外职务。</w:t>
      </w:r>
    </w:p>
    <w:p w14:paraId="2B8D76F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党员受到撤销党内职务处分，或者依照前款规定受到严重警告处分的，二年内不得在党内担任和向党外组织推荐担任与其原任职务相当或者高于其原任职务的职务。</w:t>
      </w:r>
    </w:p>
    <w:p w14:paraId="6D1A038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14:paraId="1A05259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党员受留党察看处分期间，没有表决权、选举权和被选举权。留党察看期间，确有悔改表现的，期满后恢复其党员权利；坚持不改或者又发现其他应当受到党纪处分的违纪行为的，应当开除党籍。</w:t>
      </w:r>
    </w:p>
    <w:p w14:paraId="527EB3B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14:paraId="61C077D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第十三条　党员受到开除党籍处分，五年内不得重新入党，也不得推荐担任与其原任职务相当或者高于其原任职务的党外职务。另有规定不准重新入党的，依照规定。</w:t>
      </w:r>
    </w:p>
    <w:p w14:paraId="2FC2A4E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第十四条　党的各级代表大会的代表受到留党察看以上（含留党察看）处分的，党组织应当终止其代表资格。</w:t>
      </w:r>
    </w:p>
    <w:p w14:paraId="593D59C2"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第十五条　对于受到改组处理的党组织领导机构成员，除应当受到撤销党内职务以上（含撤销党内职务）处分的外，均自然免职。</w:t>
      </w:r>
    </w:p>
    <w:p w14:paraId="21A93C8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14:paraId="74839A5F"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第三章　纪律处分运用规则</w:t>
      </w:r>
      <w:r>
        <w:rPr>
          <w:rFonts w:ascii="微软雅黑" w:eastAsia="微软雅黑" w:hAnsi="微软雅黑" w:hint="eastAsia"/>
          <w:color w:val="040404"/>
          <w:sz w:val="21"/>
          <w:szCs w:val="21"/>
        </w:rPr>
        <w:t> </w:t>
      </w:r>
    </w:p>
    <w:p w14:paraId="77C6297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第十七条　有下列情形之一的，可以从轻或者减轻处分：</w:t>
      </w:r>
    </w:p>
    <w:p w14:paraId="0831BD4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（一）主动交代本人应当受到党纪处分的问题的；</w:t>
      </w:r>
    </w:p>
    <w:p w14:paraId="7737412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（二）在组织核实、立案审查过程中，能够配合核实审查工作，如实说明本人违纪违法事实的；</w:t>
      </w:r>
    </w:p>
    <w:p w14:paraId="1DCB78BF"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（三）检举同案人或者其他人应当受到党纪处分或者法律追究的问题，经查证属实的；</w:t>
      </w:r>
    </w:p>
    <w:p w14:paraId="21E3E95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（四）主动挽回损失、消除不良影响或者有效阻止危害结果发生的；</w:t>
      </w:r>
    </w:p>
    <w:p w14:paraId="3F7C748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（五）主动上交违纪所得的；</w:t>
      </w:r>
    </w:p>
    <w:p w14:paraId="248FD79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（六）有其他立功表现的。</w:t>
      </w:r>
    </w:p>
    <w:p w14:paraId="3D4E35D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第十八条　根据案件的特殊情况，由中央纪委决定或者经省（部）级纪委（不含副省级市纪委）决定并呈报中央纪委批准，对违纪党员也可以在本条例规定的处分幅度以外减轻处分。</w:t>
      </w:r>
    </w:p>
    <w:p w14:paraId="7C7524B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14:paraId="350F757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第二十条　有下列情形之一的，应当从重或者加重处分：</w:t>
      </w:r>
    </w:p>
    <w:p w14:paraId="2D1A84E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（一）强迫、唆使他人违纪的；</w:t>
      </w:r>
    </w:p>
    <w:p w14:paraId="6D68E1D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（二）拒不上交或者退赔违纪所得的；</w:t>
      </w:r>
    </w:p>
    <w:p w14:paraId="6BABD13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（三）违纪受处分后又因故意违纪应当受到党纪处分的；</w:t>
      </w:r>
    </w:p>
    <w:p w14:paraId="3986E18F"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（四）违纪受到党纪处分后，又被发现其受处分前的违纪行为应当受到党纪处分的；</w:t>
      </w:r>
    </w:p>
    <w:p w14:paraId="0688010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（五）本条例另有规定的。</w:t>
      </w:r>
    </w:p>
    <w:p w14:paraId="2A9CD18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第二十一条　从轻处分，是指在本条例规定的违纪行为应当受到的处分幅度以内，给予较轻的处分。</w:t>
      </w:r>
    </w:p>
    <w:p w14:paraId="5D1EC2F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从重处分，是指在本条例规定的违纪行为应当受到的处分幅度以内，给予较重的处分。</w:t>
      </w:r>
    </w:p>
    <w:p w14:paraId="0029796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第二十二条　减轻处分，是指在本条例规定的违纪行为应当受到的处分幅度以外，减轻一档给予处分。</w:t>
      </w:r>
    </w:p>
    <w:p w14:paraId="52236D2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加重处分，是指在本条例规定的违纪行为应当受到的处分幅度以外，加重一档给予处分。</w:t>
      </w:r>
    </w:p>
    <w:p w14:paraId="341FAAB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本条例规定的只有开除党籍处分一个档次的违纪行为，不适用第一款减轻处分的规定。</w:t>
      </w:r>
    </w:p>
    <w:p w14:paraId="3DE426A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14:paraId="74AB08F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第二十四条　一个违纪行为同时触犯本条例两个以上（含两个）条款的，依照处分较重的条款定性处理。</w:t>
      </w:r>
    </w:p>
    <w:p w14:paraId="6084C09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一个条款规定的违纪构成要件全部包含在另一个条款规定的违纪构成要件中，特别规定与一般规定不一致的，适用特别规定。</w:t>
      </w:r>
    </w:p>
    <w:p w14:paraId="5FDCD28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第二十五条　二人以上（含二人）共同故意违纪的，对为首者，从重处分，本条例另有规定的除外；对其他成员，按照其在共同违纪中所起的作用和应负的责任，分别给予处分。</w:t>
      </w:r>
    </w:p>
    <w:p w14:paraId="3586041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14:paraId="7158189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教唆他人违纪的，应当按照其在共同违纪中所起的作用追究党纪责任。</w:t>
      </w:r>
    </w:p>
    <w:p w14:paraId="5BB4F73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第二十六条　党组织领导机构集体作出违犯党纪的决定或者实施其他违犯党纪的行为，对具有共同故意的成员，按共同违纪处理；对过失违纪的成员，按照各自在集体违纪中所起的作用和应负的责任分别给予处分。</w:t>
      </w:r>
    </w:p>
    <w:p w14:paraId="487D754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第四章　对违法犯罪党员的纪律处分</w:t>
      </w:r>
      <w:r>
        <w:rPr>
          <w:rFonts w:ascii="微软雅黑" w:eastAsia="微软雅黑" w:hAnsi="微软雅黑" w:hint="eastAsia"/>
          <w:color w:val="040404"/>
          <w:sz w:val="21"/>
          <w:szCs w:val="21"/>
        </w:rPr>
        <w:t> </w:t>
      </w:r>
    </w:p>
    <w:p w14:paraId="10087B9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14:paraId="3079E0B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14:paraId="4EAEA14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第二十九条　党组织在纪律审查中发现党员严重违纪涉嫌违法犯罪的，原则上先作出党纪处分决定，并按照规定给予政务处分后，再移送有关国家机关依法处理。</w:t>
      </w:r>
    </w:p>
    <w:p w14:paraId="1C6ED22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第三十条　党员被依法留置、逮捕的，党组织应当按照管理权限中止其表决权、选举权和被选举权等党员权利。根据监察机关、司法机关处理结果，可以恢复其党员权利的，应当及时予以恢复。</w:t>
      </w:r>
    </w:p>
    <w:p w14:paraId="627FF69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第三十一条　党员犯罪情节轻微，人民检察院依法作出不起诉决定的，或者人民法院依法作出有罪判决并免予刑事处罚的，应当给予撤销党内职务、留党察看或者开除党籍处分。</w:t>
      </w:r>
    </w:p>
    <w:p w14:paraId="62238D9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党员犯罪，被单处罚金的，依照前款规定处理。</w:t>
      </w:r>
    </w:p>
    <w:p w14:paraId="08FCB7E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第三十二条　党员犯罪，有下列情形之一的，应当给予开除党籍处分：</w:t>
      </w:r>
    </w:p>
    <w:p w14:paraId="6228A42F"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（一）因故意犯罪被依法判处刑法规定的主刑（含宣告缓刑）的；</w:t>
      </w:r>
    </w:p>
    <w:p w14:paraId="4C2F9BE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（二）被单处或者附加剥夺政治权利的；</w:t>
      </w:r>
    </w:p>
    <w:p w14:paraId="597CDE4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（三）因过失犯罪，被依法判处三年以上（不含三年）有期徒刑的。</w:t>
      </w:r>
    </w:p>
    <w:p w14:paraId="2668698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因过失犯罪被判处三年以下（含三年）有期徒刑或者被判处管制、拘役的，一般应当开除党籍。对于个别可以不开除党籍的，应当对照处分党员批准权限的规定，报请再上一级党组织批准。</w:t>
      </w:r>
    </w:p>
    <w:p w14:paraId="0EA5B6D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14:paraId="06650D1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党员依法受到政务处分、行政处罚，应当追究党纪责任的，党组织可以根据生效的政务处分、行政处罚决定认定的事实、性质和情节，经核实后依照规定给予党纪处分或者组织处理。</w:t>
      </w:r>
    </w:p>
    <w:p w14:paraId="6DB2CAF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14:paraId="7F207F3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14:paraId="1CBDC1B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第五章　其他规定</w:t>
      </w:r>
      <w:r>
        <w:rPr>
          <w:rFonts w:ascii="微软雅黑" w:eastAsia="微软雅黑" w:hAnsi="微软雅黑" w:hint="eastAsia"/>
          <w:color w:val="040404"/>
          <w:sz w:val="21"/>
          <w:szCs w:val="21"/>
        </w:rPr>
        <w:t> </w:t>
      </w:r>
    </w:p>
    <w:p w14:paraId="36BC734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第三十四条　预备党员违犯党纪，情节较轻，可以保留预备党员资格的，党组织应当对其批评教育或者延长预备期；情节较重的，应当取消其预备党员资格。</w:t>
      </w:r>
    </w:p>
    <w:p w14:paraId="769E30D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第三十五条　对违纪后下落不明的党员，应当区别情况作出处理：</w:t>
      </w:r>
    </w:p>
    <w:p w14:paraId="2DC3C89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（一）对有严重违纪行为，应当给予开除党籍处分的，党组织应当作出决定，开除其党籍；</w:t>
      </w:r>
    </w:p>
    <w:p w14:paraId="4AF2729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（二）除前项规定的情况外，下落不明时间超过六个月的，党组织应当按照党章规定对其予以除名。</w:t>
      </w:r>
    </w:p>
    <w:p w14:paraId="5223C84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14:paraId="41C6299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第三十七条　违纪行为有关责任人员的区分：</w:t>
      </w:r>
    </w:p>
    <w:p w14:paraId="6A35BC9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（一）直接责任者，是指在其职责范围内，不履行或者不正确履行自己的职责，对造成的损失或者后果起决定性作用的党员或者党员领导干部。</w:t>
      </w:r>
    </w:p>
    <w:p w14:paraId="2A903AE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（二）主要领导责任者，是指在其职责范围内，对直接主管的工作不履行或者不正确履行职责，对造成的损失或者后果负直接领导责任的党员领导干部。</w:t>
      </w:r>
    </w:p>
    <w:p w14:paraId="7A2F9DA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（三）重要领导责任者，是指在其职责范围内，对应管的工作或者参与决定的工作不履行或者不正确履行职责，对造成的损失或者后果负次要领导责任的党员领导干部。</w:t>
      </w:r>
    </w:p>
    <w:p w14:paraId="0FC020A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本条例所称领导责任者，包括主要领导责任者和重要领导责任者。</w:t>
      </w:r>
    </w:p>
    <w:p w14:paraId="58B192C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第三十八条　本条例所称主动交代，是指涉嫌违纪的党员在组织初核前向有关组织交代自己的问题，或者在初核和立案审查其问题期间交代组织未掌握的问题。</w:t>
      </w:r>
    </w:p>
    <w:p w14:paraId="2F592D5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第三十九条　计算经济损失主要计算直接经济损失。直接经济损失，是指与违纪行为有直接因果关系而造成财产损失的实际价值。</w:t>
      </w:r>
    </w:p>
    <w:p w14:paraId="0B2D5A4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第四十条　对于违纪行为所获得的经济利益，应当收缴或者责令退赔。</w:t>
      </w:r>
    </w:p>
    <w:p w14:paraId="65ECBF9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对于违纪行为所获得的职务、职称、学历、学位、奖励、资格等其他利益，应当由承办案件的纪检机关或者由其上级纪检机关建议有关组织、部门、单位按照规定予以纠正。</w:t>
      </w:r>
    </w:p>
    <w:p w14:paraId="467FCCD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对于依照本条例第三十五条、第三十六条规定处理的党员，经调查确属其实施违纪行为获得的利益，依照本条规定处理。</w:t>
      </w:r>
    </w:p>
    <w:p w14:paraId="2FE32A8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14:paraId="38E35AA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第四十二条　执行党纪处分决定的机关或者受处分党员所在单位，应当在六个月内将处分决定的执行情况向作出或者批准处分决定的机关报告。</w:t>
      </w:r>
    </w:p>
    <w:p w14:paraId="0518A75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党员对所受党纪处分不服的，可以依照党章及有关规定提出申诉。</w:t>
      </w:r>
    </w:p>
    <w:p w14:paraId="1DD74CD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第四十三条　本条例总则适用于有党纪处分规定的其他党内法规，但是中共中央发布或者批准发布的其他党内法规有特别规定的除外。</w:t>
      </w:r>
    </w:p>
    <w:p w14:paraId="67AC282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第二编　分则</w:t>
      </w:r>
      <w:r>
        <w:rPr>
          <w:rFonts w:ascii="微软雅黑" w:eastAsia="微软雅黑" w:hAnsi="微软雅黑" w:hint="eastAsia"/>
          <w:color w:val="040404"/>
          <w:sz w:val="21"/>
          <w:szCs w:val="21"/>
        </w:rPr>
        <w:t> </w:t>
      </w:r>
    </w:p>
    <w:p w14:paraId="528D3BA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第六章　对违反政治纪律行为的处分</w:t>
      </w:r>
      <w:r>
        <w:rPr>
          <w:rFonts w:ascii="微软雅黑" w:eastAsia="微软雅黑" w:hAnsi="微软雅黑" w:hint="eastAsia"/>
          <w:color w:val="040404"/>
          <w:sz w:val="21"/>
          <w:szCs w:val="21"/>
        </w:rPr>
        <w:t> </w:t>
      </w:r>
    </w:p>
    <w:p w14:paraId="0F366D8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第四十四条　在重大原则问题上不同党中央保持一致且有实际言论、行为或者造成不良后果的，给予警告或者严重警告处分；情节较重的，给予撤销党内职务或者留党察看处分；情节严重的，给予开除党籍处分。</w:t>
      </w:r>
    </w:p>
    <w:p w14:paraId="3615AC0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14:paraId="7875D21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14:paraId="5B09FA72"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14:paraId="28D9E0E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（一）公开发表违背四项基本原则，违背、歪曲党的改革开放决策，或者其他有严重政治问题的文章、演说、宣言、声明等的；</w:t>
      </w:r>
    </w:p>
    <w:p w14:paraId="4994B5B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（二）妄议党中央大政方针，破坏党的集中统一的；</w:t>
      </w:r>
    </w:p>
    <w:p w14:paraId="690BD3C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（三）丑化党和国家形象，或者诋毁、诬蔑党和国家领导人、英雄模范，或者歪曲党的历史、中华人民共和国历史、人民军队历史的。</w:t>
      </w:r>
    </w:p>
    <w:p w14:paraId="05C7FF7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发布、播出、刊登、出版前款所列内容或者为上述行为提供方便条件的，对直接责任者和领导责任者，给予严重警告或者撤销党内职务处分；情节严重的，给予留党察看或者开除党籍处分。</w:t>
      </w:r>
    </w:p>
    <w:p w14:paraId="649F417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14:paraId="4C9FE4B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私自携带、寄递第四十五条、第四十六条所列内容之一的书刊、音像制品、电子读物等入出境，情节较重的，给予警告或者严重警告处分；情节严重的，给予撤销党内职务、留党察看或者开除党籍处分。</w:t>
      </w:r>
    </w:p>
    <w:p w14:paraId="2D1578C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第四十八条　在党内组织秘密集团或者组织其他分裂党的活动的，给予开除党籍处分。</w:t>
      </w:r>
    </w:p>
    <w:p w14:paraId="2BC7244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参加秘密集团或者参加其他分裂党的活动的，给予留党察看或者开除党籍处分。</w:t>
      </w:r>
    </w:p>
    <w:p w14:paraId="11C7F4F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14:paraId="3F0E5A0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14:paraId="24A0FA1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落实党中央决策部署不坚决，打折扣、搞变通，在政治上造成不良影响或者严重后果的，给予警告或者严重警告处分；情节严重的，给予撤销党内职务、留党察看或者开除党籍处分。</w:t>
      </w:r>
    </w:p>
    <w:p w14:paraId="4EA710A2"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14:paraId="7A35ED3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第五十二条　制造、散布、传播政治谣言，破坏党的团结统一的，给予警告或者严重警告处分；情节较重的，给予撤销党内职务或者留党察看处分；情节严重的，给予开除党籍处分。</w:t>
      </w:r>
    </w:p>
    <w:p w14:paraId="01DB4DE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政治品行恶劣，匿名诬告，有意陷害或者制造其他谣言，造成损害或者不良影响的，依照前款规定处理。</w:t>
      </w:r>
    </w:p>
    <w:p w14:paraId="55492DE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第五十三条　擅自对应当由党中央决定的重大政策问题作出决定、对外发表主张的，对直接责任者和领导责任者，给予严重警告或者撤销党内职务处分；情节严重的，给予留党察看或者开除党籍处分。</w:t>
      </w:r>
    </w:p>
    <w:p w14:paraId="7371CDB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第五十四条　不按照有关规定向组织请示、报告重大事项，情节较重的，给予警告或者严重警告处分；情节严重的，给予撤销党内职务或者留党察看处分。</w:t>
      </w:r>
    </w:p>
    <w:p w14:paraId="6FEE6A3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第五十五条　干扰巡视巡察工作或者不落实巡视巡察整改要求，情节较轻的，给予警告或者严重警告处分；情节较重的，给予撤销党内职务或者留党察看处分；情节严重的，给予开除党籍处分。</w:t>
      </w:r>
    </w:p>
    <w:p w14:paraId="286E377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第五十六条　对抗组织审查，有下列行为之一的，给予警告或者严重警告处分；情节较重的，给予撤销党内职务或者留党察看处分；情节严重的，给予开除党籍处分：</w:t>
      </w:r>
    </w:p>
    <w:p w14:paraId="2752CEF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（一）串供或者伪造、销毁、转移、隐匿证据的；</w:t>
      </w:r>
    </w:p>
    <w:p w14:paraId="2ED9869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（二）阻止他人揭发检举、提供证据材料的；</w:t>
      </w:r>
    </w:p>
    <w:p w14:paraId="6A0CE13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（三）包庇同案人员的；</w:t>
      </w:r>
    </w:p>
    <w:p w14:paraId="0B28C1B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（四）向组织提供虚假情况，掩盖事实的；</w:t>
      </w:r>
    </w:p>
    <w:p w14:paraId="359C4EF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（五）有其他对抗组织审查行为的。</w:t>
      </w:r>
    </w:p>
    <w:p w14:paraId="488D35A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14:paraId="6C4F8FF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14:paraId="4354050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对不明真相被裹挟参加，经批评教育后确有悔改表现的，可以免予处分或者不予处分。</w:t>
      </w:r>
    </w:p>
    <w:p w14:paraId="09528E4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未经组织批准参加其他集会、游行、示威等活动，情节较轻的，给予警告或者严重警告处分；情节较重的，给予撤销党内职务或者留党察看处分；情节严重的，给予开除党籍处分。</w:t>
      </w:r>
    </w:p>
    <w:p w14:paraId="3F29095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第五十八条　组织、参加旨在反对党的领导、反对社会主义制度或者敌视政府等组织的，对策划者、组织者和骨干分子，给予开除党籍处分。</w:t>
      </w:r>
    </w:p>
    <w:p w14:paraId="2459313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对其他参加人员，情节较轻的，给予警告或者严重警告处分；情节较重的，给予撤销党内职务或者留党察看处分；情节严重的，给予开除党籍处分。</w:t>
      </w:r>
    </w:p>
    <w:p w14:paraId="0CC2E60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第五十九条　组织、参加会道门或者邪教组织的，对策划者、组织者和骨干分子，给予开除党籍处分。</w:t>
      </w:r>
    </w:p>
    <w:p w14:paraId="2C0041F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对其他参加人员，情节较轻的，给予警告或者严重警告处分；情节较重的，给予撤销党内职务或者留党察看处分；情节严重的，给予开除党籍处分。</w:t>
      </w:r>
    </w:p>
    <w:p w14:paraId="20F0426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对不明真相的参加人员，经批评教育后确有悔改表现的，可以免予处分或者不予处分。</w:t>
      </w:r>
    </w:p>
    <w:p w14:paraId="3C304BC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第六十条　从事、参与挑拨破坏民族关系制造事端或者参加民族分裂活动的，对策划者、组织者和骨干分子，给予开除党籍处分。</w:t>
      </w:r>
    </w:p>
    <w:p w14:paraId="23D8BDE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对其他参加人员，情节较轻的，给予警告或者严重警告处分；情节较重的，给予撤销党内职务或者留党察看处分；情节严重的，给予开除党籍处分。</w:t>
      </w:r>
    </w:p>
    <w:p w14:paraId="4CFA3D3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对不明真相被裹挟参加，经批评教育后确有悔改表现的，可以免予处分或者不予处分。</w:t>
      </w:r>
    </w:p>
    <w:p w14:paraId="370BD30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有其他违反党和国家民族政策的行为，情节较轻的，给予警告或者严重警告处分；情节较重的，给予撤销党内职务或者留党察看处分；情节严重的，给予开除党籍处分。</w:t>
      </w:r>
    </w:p>
    <w:p w14:paraId="5BAAADA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第六十一条　组织、利用宗教活动反对党的路线、方针、政策和决议，破坏民族团结的，对策划者、组织者和骨干分子，给予开除党籍处分。</w:t>
      </w:r>
    </w:p>
    <w:p w14:paraId="3DD47C7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对其他参加人员，给予撤销党内职务或者留党察看处分；情节严重的，给予开除党籍处分。</w:t>
      </w:r>
    </w:p>
    <w:p w14:paraId="1BB6CB4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对不明真相被裹挟参加，经批评教育后确有悔改表现的，可以免予处分或者不予处分。</w:t>
      </w:r>
    </w:p>
    <w:p w14:paraId="4EA2110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有其他违反党和国家宗教政策的行为，情节较轻的，给予警告或者严重警告处分；情节较重的，给予撤销党内职务或者留党察看处分；情节严重的，给予开除党籍处分。</w:t>
      </w:r>
    </w:p>
    <w:p w14:paraId="3A7515E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第六十二条　对信仰宗教的党员，应当加强思想教育，经党组织帮助教育仍没有转变的，应当劝其退党；劝而不退的，予以除名；参与利用宗教搞煽动活动的，给予开除党籍处分。</w:t>
      </w:r>
    </w:p>
    <w:p w14:paraId="38D56A1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第六十三条　组织迷信活动的，给予撤销党内职务或者留党察看处分；情节严重的，给予开除党籍处分。</w:t>
      </w:r>
    </w:p>
    <w:p w14:paraId="6E54299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参加迷信活动，造成不良影响的，给予警告或者严重警告处分；情节较重的，给予撤销党内职务或者留党察看处分；情节严重的，给予开除党籍处分。</w:t>
      </w:r>
    </w:p>
    <w:p w14:paraId="2DCD080F"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对不明真相的参加人员，经批评教育后确有悔改表现的，可以免予处分或者不予处分。</w:t>
      </w:r>
    </w:p>
    <w:p w14:paraId="2DBAFEE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第六十四条　组织、利用宗族势力对抗党和政府，妨碍党和国家的方针政策以及决策部署的实施，或者破坏党的基层组织建设的，对策划者、组织者和骨干分子，给予开除党籍处分。</w:t>
      </w:r>
    </w:p>
    <w:p w14:paraId="79D149B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对其他参加人员，给予撤销党内职务或者留党察看处分；情节严重的，给予开除党籍处分。</w:t>
      </w:r>
    </w:p>
    <w:p w14:paraId="6D04F57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对不明真相被裹挟参加，经批评教育后确有悔改表现的，可以免予处分或者不予处分。</w:t>
      </w:r>
    </w:p>
    <w:p w14:paraId="724A0BA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第六十五条　在国（境）外、外国驻华使（领）馆申请政治避难，或者违纪后逃往国（境）外、外国驻华使（领）馆的，给予开除党籍处分。</w:t>
      </w:r>
    </w:p>
    <w:p w14:paraId="1DAD164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在国（境）外公开发表反对党和政府的文章、演说、宣言、声明等的，依照前款规定处理。</w:t>
      </w:r>
    </w:p>
    <w:p w14:paraId="143B6B5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故意为上述行为提供方便条件的，给予留党察看或者开除党籍处分。</w:t>
      </w:r>
    </w:p>
    <w:p w14:paraId="4691DD7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第六十六条　在涉外活动中，其言行在政治上造成恶劣影响，损害党和国家尊严、利益的，给予撤销党内职务或者留党察看处分；情节严重的，给予开除党籍处分。</w:t>
      </w:r>
    </w:p>
    <w:p w14:paraId="64EB126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14:paraId="292DB4E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14:paraId="5982310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14:paraId="729F9FF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第七章　对违反组织纪律行为的处分</w:t>
      </w:r>
      <w:r>
        <w:rPr>
          <w:rFonts w:ascii="微软雅黑" w:eastAsia="微软雅黑" w:hAnsi="微软雅黑" w:hint="eastAsia"/>
          <w:color w:val="040404"/>
          <w:sz w:val="21"/>
          <w:szCs w:val="21"/>
        </w:rPr>
        <w:t> </w:t>
      </w:r>
    </w:p>
    <w:p w14:paraId="70C909C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第七十条　违反民主集中制原则，有下列行为之一的，给予警告或者严重警告处分；情节严重的，给予撤销党内职务或者留党察看处分：</w:t>
      </w:r>
    </w:p>
    <w:p w14:paraId="6B889D3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（一）拒不执行或者擅自改变党组织作出的重大决定的；</w:t>
      </w:r>
    </w:p>
    <w:p w14:paraId="730407F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（二）违反议事规则，个人或者少数人决定重大问题的；</w:t>
      </w:r>
    </w:p>
    <w:p w14:paraId="7CB194F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（三）故意规避集体决策，决定重大事项、重要干部任免、重要项目安排和大额资金使用的；</w:t>
      </w:r>
    </w:p>
    <w:p w14:paraId="43ACE80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（四）借集体决策名义集体违规的。</w:t>
      </w:r>
    </w:p>
    <w:p w14:paraId="5B4D363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第七十一条　下级党组织拒不执行或者擅自改变上级党组织决定的，对直接责任者和领导责任者，给予警告或者严重警告处分；情节严重的，给予撤销党内职务或者留党察看处分。</w:t>
      </w:r>
    </w:p>
    <w:p w14:paraId="3C25E39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第七十二条　拒不执行党组织的分配、调动、交流等决定的，给予警告、严重警告或者撤销党内职务处分。</w:t>
      </w:r>
    </w:p>
    <w:p w14:paraId="14995BF2"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在特殊时期或者紧急状况下，拒不执行党组织决定的，给予留党察看或者开除党籍处分。</w:t>
      </w:r>
    </w:p>
    <w:p w14:paraId="5A6913F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第七十三条　有下列行为之一，情节较重的，给予警告或者严重警告处分：</w:t>
      </w:r>
    </w:p>
    <w:p w14:paraId="0C2F449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（一）违反个人有关事项报告规定，隐瞒不报的；</w:t>
      </w:r>
    </w:p>
    <w:p w14:paraId="0C67439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（二）在组织进行谈话、函询时，不如实向组织说明问题的；</w:t>
      </w:r>
    </w:p>
    <w:p w14:paraId="7099304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（三）不按要求报告或者不如实报告个人去向的；</w:t>
      </w:r>
    </w:p>
    <w:p w14:paraId="3FDD082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（四）不如实填报个人档案资料的。</w:t>
      </w:r>
    </w:p>
    <w:p w14:paraId="1D8D9DA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篡改、伪造个人档案资料的，给予严重警告处分；情节严重的，给予撤销党内职务或者留党察看处分。</w:t>
      </w:r>
    </w:p>
    <w:p w14:paraId="5CE5C3F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隐瞒入党前严重错误的，一般应当予以除名；对入党后表现尚好的，给予严重警告、撤销党内职务或者留党察看处分。</w:t>
      </w:r>
    </w:p>
    <w:p w14:paraId="759BD2B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第七十四条　党员领导干部违反有关规定组织、参加自发成立的老乡会、校友会、战友会等，情节严重的，给予警告、严重警告或者撤销党内职务处分。</w:t>
      </w:r>
    </w:p>
    <w:p w14:paraId="75EEA2B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第七十五条　有下列行为之一的，给予警告或者严重警告处分；情节较重的，给予撤销党内职务或者留党察看处分；情节严重的，给予开除党籍处分：</w:t>
      </w:r>
    </w:p>
    <w:p w14:paraId="5EE5658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（一）在民主推荐、民主测评、组织考察和党内选举中搞拉票、助选等非组织活动的；</w:t>
      </w:r>
    </w:p>
    <w:p w14:paraId="2175C40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（二）在法律规定的投票、选举活动中违背组织原则搞非组织活动，组织、怂恿、诱使他人投票、表决的；</w:t>
      </w:r>
    </w:p>
    <w:p w14:paraId="3DEE8A1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（三）在选举中进行其他违反党章、其他党内法规和有关章程活动的。</w:t>
      </w:r>
    </w:p>
    <w:p w14:paraId="0334D27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搞有组织的拉票贿选，或者用公款拉票贿选的，从重或者加重处分。</w:t>
      </w:r>
    </w:p>
    <w:p w14:paraId="1C7A58C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14:paraId="1CAD6DD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用人失察失误造成严重后果的，对直接责任者和领导责任者，依照前款规定处理。</w:t>
      </w:r>
    </w:p>
    <w:p w14:paraId="445BB8E2"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14:paraId="0DD07F8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弄虚作假，骗取职务、职级、职称、待遇、资格、学历、学位、荣誉或者其他利益的，依照前款规定处理。</w:t>
      </w:r>
    </w:p>
    <w:p w14:paraId="12B95E8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第七十八条　侵犯党员的表决权、选举权和被选举权，情节较重的，给予警告或者严重警告处分；情节严重的，给予撤销党内职务处分。</w:t>
      </w:r>
    </w:p>
    <w:p w14:paraId="6C6CE80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以强迫、威胁、欺骗、拉拢等手段，妨害党员自主行使表决权、选举权和被选举权的，给予撤销党内职务、留党察看或者开除党籍处分。</w:t>
      </w:r>
    </w:p>
    <w:p w14:paraId="290EB6E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第七十九条　有下列行为之一的，给予警告或者严重警告处分；情节较重的，给予撤销党内职务或者留党察看处分；情节严重的，给予开除党籍处分：</w:t>
      </w:r>
    </w:p>
    <w:p w14:paraId="348B8BB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（一）对批评、检举、控告进行阻挠、压制，或者将批评、检举、控告材料私自扣压、销毁，或者故意将其泄露给他人的；</w:t>
      </w:r>
    </w:p>
    <w:p w14:paraId="687BD67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（二）对党员的申辩、辩护、作证等进行压制，造成不良后果的；</w:t>
      </w:r>
    </w:p>
    <w:p w14:paraId="71DFEED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（三）压制党员申诉，造成不良后果的，或者不按照有关规定处理党员申诉的；</w:t>
      </w:r>
    </w:p>
    <w:p w14:paraId="36DABD3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（四）有其他侵犯党员权利行为，造成不良后果的。</w:t>
      </w:r>
    </w:p>
    <w:p w14:paraId="0099E4C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对批评人、检举人、控告人、证人及其他人员打击报复的，从重或者加重处分。</w:t>
      </w:r>
    </w:p>
    <w:p w14:paraId="2AEACBE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党组织有上述行为的，对直接责任者和领导责任者，依照第一款规定处理。</w:t>
      </w:r>
    </w:p>
    <w:p w14:paraId="0C9C874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14:paraId="6BFE7C8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违反有关规定程序发展党员的，对直接责任者和领导责任者，依照前款规定处理。</w:t>
      </w:r>
    </w:p>
    <w:p w14:paraId="1CFC456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第八十一条　违反有关规定取得外国国籍或者获取国（境）外永久居留资格、长期居留许可的，给予撤销党内职务、留党察看或者开除党籍处分。</w:t>
      </w:r>
    </w:p>
    <w:p w14:paraId="14FFA0D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14:paraId="2DCA2DD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14:paraId="404CC9B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14:paraId="5CE2ADE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故意为他人脱离组织出走提供方便条件的，给予警告、严重警告或者撤销党内职务处分。</w:t>
      </w:r>
    </w:p>
    <w:p w14:paraId="7F360A2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第八章　对违反廉洁纪律行为的处分</w:t>
      </w:r>
      <w:r>
        <w:rPr>
          <w:rFonts w:ascii="微软雅黑" w:eastAsia="微软雅黑" w:hAnsi="微软雅黑" w:hint="eastAsia"/>
          <w:color w:val="040404"/>
          <w:sz w:val="21"/>
          <w:szCs w:val="21"/>
        </w:rPr>
        <w:t> </w:t>
      </w:r>
    </w:p>
    <w:p w14:paraId="57312DF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第八十五条　党员干部必须正确行使人民赋予的权力，清正廉洁，反对任何滥用职权、谋求私利的行为。</w:t>
      </w:r>
    </w:p>
    <w:p w14:paraId="14BD8A3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466B4062"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14:paraId="1B91CD7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14:paraId="4384FEB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党员干部的配偶、子女及其配偶等亲属和其他特定关系人不实际工作而获取薪酬或者虽实际工作但领取明显超出同职级标准薪酬，党员干部知情未予纠正的，依照前款规定处理。</w:t>
      </w:r>
    </w:p>
    <w:p w14:paraId="602D79B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14:paraId="4BA25DC2"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收受其他明显超出正常礼尚往来的财物的，依照前款规定处理。</w:t>
      </w:r>
    </w:p>
    <w:p w14:paraId="2EF3A8E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14:paraId="54A28B9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第九十条　借用管理和服务对象的钱款、住房、车辆等，影响公正执行公务，情节较重的，给予警告或者严重警告处分；情节严重的，给予撤销党内职务、留党察看或者开除党籍处分。</w:t>
      </w:r>
    </w:p>
    <w:p w14:paraId="7AD10C9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通过民间借贷等金融活动获取大额回报，影响公正执行公务的，依照前款规定处理。</w:t>
      </w:r>
    </w:p>
    <w:p w14:paraId="40DE0C8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14:paraId="219345B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第九十二条　接受、提供可能影响公正执行公务的宴请或者旅游、健身、娱乐等活动安排，情节较重的，给予警告或者严重警告处分；情节严重的，给予撤销党内职务或者留党察看处分。</w:t>
      </w:r>
    </w:p>
    <w:p w14:paraId="29E6AA4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14:paraId="111EC74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第九十四条　违反有关规定从事营利活动，有下列行为之一，情节较轻的，给予警告或者严重警告处分；情节较重的，给予撤销党内职务或者留党察看处分；情节严重的，给予开除党籍处分：</w:t>
      </w:r>
    </w:p>
    <w:p w14:paraId="64D08B3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（一）经商办企业的；</w:t>
      </w:r>
    </w:p>
    <w:p w14:paraId="2F79D0A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（二）拥有非上市公司（企业）的股份或者证券的；</w:t>
      </w:r>
    </w:p>
    <w:p w14:paraId="6F46E41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（三）买卖股票或者进行其他证券投资的；</w:t>
      </w:r>
    </w:p>
    <w:p w14:paraId="0DAA555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（四）从事有偿中介活动的；</w:t>
      </w:r>
    </w:p>
    <w:p w14:paraId="5A991A5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（五）在国（境）外注册公司或者投资入股的；</w:t>
      </w:r>
    </w:p>
    <w:p w14:paraId="3E9346E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（六）有其他违反有关规定从事营利活动的。</w:t>
      </w:r>
    </w:p>
    <w:p w14:paraId="3312FB1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14:paraId="7A372A32"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违反有关规定在经济组织、社会组织等单位中兼职，或者经批准兼职但获取薪酬、奖金、津贴等额外利益的，依照第一款规定处理。</w:t>
      </w:r>
    </w:p>
    <w:p w14:paraId="315AAAA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14:paraId="7E510D6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利用职权或者职务上的影响，为配偶、子女及其配偶等亲属和其他特定关系人吸收存款、推销金融产品等提供帮助谋取利益的，依照前款规定处理。</w:t>
      </w:r>
    </w:p>
    <w:p w14:paraId="067BE84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14:paraId="5A89FC8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14:paraId="7AA984A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14:paraId="5452208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第九十八条　党和国家机关违反有关规定经商办企业的，对直接责任者和领导责任者，给予警告或者严重警告处分；情节严重的，给予撤销党内职务处分。</w:t>
      </w:r>
    </w:p>
    <w:p w14:paraId="6DB6C79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14:paraId="1814B372"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第一百条　在分配、购买住房中侵犯国家、集体利益，情节较轻的，给予警告或者严重警告处分；情节较重的，给予撤销党内职务或者留党察看处分；情节严重的，给予开除党籍处分。</w:t>
      </w:r>
    </w:p>
    <w:p w14:paraId="6D34D4F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14:paraId="1EDBA6B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利用职权或者职务上的影响，将本人、配偶、子女及其配偶等亲属应当由个人支付的费用，由下属单位、其他单位或者他人支付、报销的，依照前款规定处理。</w:t>
      </w:r>
    </w:p>
    <w:p w14:paraId="6B973B9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第一百零二条　利用职权或者职务上的影响，违反有关规定占用公物归个人使用，时间超过六个月，情节较重的，给予警告或者严重警告处分；情节严重的，给予撤销党内职务处分。</w:t>
      </w:r>
    </w:p>
    <w:p w14:paraId="23D6789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占用公物进行营利活动的，给予警告或者严重警告处分；情节较重的，给予撤销党内职务或者留党察看处分；情节严重的，给予开除党籍处分。</w:t>
      </w:r>
    </w:p>
    <w:p w14:paraId="75DCCCD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将公物借给他人进行营利活动的，依照前款规定处理。</w:t>
      </w:r>
    </w:p>
    <w:p w14:paraId="32AC00D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14:paraId="0BAA22B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14:paraId="19016BD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第一百零五条　有下列行为之一，对直接责任者和领导责任者，情节较轻的，给予警告或者严重警告处分；情节较重的，给予撤销党内职务或者留党察看处分；情节严重的，给予开除党籍处分：</w:t>
      </w:r>
    </w:p>
    <w:p w14:paraId="6692EFE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（一）公款旅游或者以学习培训、考察调研、职工疗养等为名变相公款旅游的；</w:t>
      </w:r>
    </w:p>
    <w:p w14:paraId="2E0A076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（二）改变公务行程，借机旅游的；</w:t>
      </w:r>
    </w:p>
    <w:p w14:paraId="51CA9A6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（三）参加所管理企业、下属单位组织的考察活动，借机旅游的。</w:t>
      </w:r>
    </w:p>
    <w:p w14:paraId="64929D7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以考察、学习、培训、研讨、招商、参展等名义变相用公款出国（境）旅游的，依照前款规定处理。</w:t>
      </w:r>
    </w:p>
    <w:p w14:paraId="67B09B1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第一百零六条　违反公务接待管理规定，超标准、超范围接待或者借机大吃大喝，对直接责任者和领导责任者，情节较重的，给予警告或者严重警告处分；情节严重的，给予撤销党内职务处分。</w:t>
      </w:r>
    </w:p>
    <w:p w14:paraId="7D3B145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14:paraId="5E88ADB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第一百零八条　违反会议活动管理规定，有下列行为之一，对直接责任者和领导责任者，情节较重的，给予警告或者严重警告处分；情节严重的，给予撤销党内职务处分：</w:t>
      </w:r>
    </w:p>
    <w:p w14:paraId="3C7D2A6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（一）到禁止召开会议的风景名胜区开会的；</w:t>
      </w:r>
    </w:p>
    <w:p w14:paraId="28D0CB5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（二）决定或者批准举办各类节会、庆典活动的。</w:t>
      </w:r>
    </w:p>
    <w:p w14:paraId="6D14E61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擅自举办评比达标表彰活动或者借评比达标表彰活动收取费用的，依照前款规定处理。</w:t>
      </w:r>
    </w:p>
    <w:p w14:paraId="55CB463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第一百零九条　违反办公用房管理等规定，有下列行为之一，对直接责任者和领导责任者，情节较重的，给予警告或者严重警告处分；情节严重的，给予撤销党内职务处分：</w:t>
      </w:r>
    </w:p>
    <w:p w14:paraId="7251614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（一）决定或者批准兴建、装修办公楼、培训中心等楼堂馆所的；</w:t>
      </w:r>
    </w:p>
    <w:p w14:paraId="370CDA1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（二）超标准配备、使用办公用房的；</w:t>
      </w:r>
    </w:p>
    <w:p w14:paraId="0316CE4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（三）用公款包租、占用客房或者其他场所供个人使用的。</w:t>
      </w:r>
    </w:p>
    <w:p w14:paraId="1CF3C57F"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第一百一十条　搞权色交易或者给予财物搞钱色交易的，给予警告或者严重警告处分；情节较重的，给予撤销党内职务或者留党察看处分；情节严重的，给予开除党籍处分。</w:t>
      </w:r>
    </w:p>
    <w:p w14:paraId="4EEC54D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第一百一十一条　有其他违反廉洁纪律规定行为的，应当视具体情节给予警告直至开除党籍处分。</w:t>
      </w:r>
    </w:p>
    <w:p w14:paraId="5B803D7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第九章　对违反群众纪律行为的处分</w:t>
      </w:r>
      <w:r>
        <w:rPr>
          <w:rFonts w:ascii="微软雅黑" w:eastAsia="微软雅黑" w:hAnsi="微软雅黑" w:hint="eastAsia"/>
          <w:color w:val="040404"/>
          <w:sz w:val="21"/>
          <w:szCs w:val="21"/>
        </w:rPr>
        <w:t> </w:t>
      </w:r>
    </w:p>
    <w:p w14:paraId="61C3956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第一百一十二条　有下列行为之一，对直接责任者和领导责任者，情节较轻的，给予警告或者严重警告处分；情节较重的，给予撤销党内职务或者留党察看处分；情节严重的，给予开除党籍处分：</w:t>
      </w:r>
    </w:p>
    <w:p w14:paraId="2747D56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（一）超标准、超范围向群众筹资筹劳、摊派费用，加重群众负担的；</w:t>
      </w:r>
    </w:p>
    <w:p w14:paraId="09D2BEB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（二）违反有关规定扣留、收缴群众款物或者处罚群众的；</w:t>
      </w:r>
    </w:p>
    <w:p w14:paraId="74EB345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（三）克扣群众财物，或者违反有关规定拖欠群众钱款的；</w:t>
      </w:r>
    </w:p>
    <w:p w14:paraId="7E43E0D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（四）在管理、服务活动中违反有关规定收取费用的；</w:t>
      </w:r>
    </w:p>
    <w:p w14:paraId="0D15A66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（五）在办理涉及群众事务时刁难群众、吃拿卡要的；</w:t>
      </w:r>
    </w:p>
    <w:p w14:paraId="129D482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（六）有其他侵害群众利益行为的。</w:t>
      </w:r>
    </w:p>
    <w:p w14:paraId="36E5193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在扶贫领域有上述行为的，从重或者加重处分。</w:t>
      </w:r>
    </w:p>
    <w:p w14:paraId="0E053D2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第一百一十三条　干涉生产经营自主权，致使群众财产遭受较大损失的，对直接责任者和领导责任者，给予警告或者严重警告处分；情节严重的，给予撤销党内职务或者留党察看处分。</w:t>
      </w:r>
    </w:p>
    <w:p w14:paraId="7A07E9C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14:paraId="1C9FF3E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第一百一十五条　利用宗族或者黑恶势力等欺压群众，或者纵容涉黑涉恶活动、为黑恶势力充当“保护伞”的，给予撤销党内职务或者留党察看处分；情节严重的，给予开除党籍处分。</w:t>
      </w:r>
    </w:p>
    <w:p w14:paraId="3F5D77F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第一百一十六条　有下列行为之一，对直接责任者和领导责任者，情节较重的，给予警告或者严重警告处分；情节严重的，给予撤销党内职务或者留党察看处分：</w:t>
      </w:r>
    </w:p>
    <w:p w14:paraId="7FD0AA7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（一）对涉及群众生产、生活等切身利益的问题依照政策或者有关规定能解决而不及时解决，庸懒无为、效率低下，造成不良影响的；</w:t>
      </w:r>
    </w:p>
    <w:p w14:paraId="03280EE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（二）对符合政策的群众诉求消极应付、推诿扯皮，损害党群、干群关系的；</w:t>
      </w:r>
    </w:p>
    <w:p w14:paraId="32D0FAB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（三）对待群众态度恶劣、简单粗暴，造成不良影响的；</w:t>
      </w:r>
    </w:p>
    <w:p w14:paraId="162EA11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（四）弄虚作假，欺上瞒下，损害群众利益的；</w:t>
      </w:r>
    </w:p>
    <w:p w14:paraId="15E7983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（五）有其他不作为、乱作为等损害群众利益行为的。</w:t>
      </w:r>
    </w:p>
    <w:p w14:paraId="70C78F82"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14:paraId="32D94F0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第一百一十八条　遇到国家财产和群众生命财产受到严重威胁时，能救而不救，情节较重的，给予警告、严重警告或者撤销党内职务处分；情节严重的，给予留党察看或者开除党籍处分。</w:t>
      </w:r>
    </w:p>
    <w:p w14:paraId="55B9D9D2"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第一百一十九条　不按照规定公开党务、政务、厂务、村（居）务等，侵犯群众知情权，对直接责任者和领导责任者，情节较重的，给予警告或者严重警告处分；情节严重的，给予撤销党内职务或者留党察看处分。</w:t>
      </w:r>
    </w:p>
    <w:p w14:paraId="55E6270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第一百二十条　有其他违反群众纪律规定行为的，应当视具体情节给予警告直至开除党籍处分。</w:t>
      </w:r>
    </w:p>
    <w:p w14:paraId="79750EC9"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第十章　对违反工作纪律行为的处分</w:t>
      </w:r>
      <w:r>
        <w:rPr>
          <w:rFonts w:ascii="微软雅黑" w:eastAsia="微软雅黑" w:hAnsi="微软雅黑" w:hint="eastAsia"/>
          <w:color w:val="040404"/>
          <w:sz w:val="21"/>
          <w:szCs w:val="21"/>
        </w:rPr>
        <w:t> </w:t>
      </w:r>
    </w:p>
    <w:p w14:paraId="1AC538E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14:paraId="1B24770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贯彻创新、协调、绿色、开放、共享的发展理念不力，对职责范围内的问题失察失责，造成较大损失或者重大损失的，从重或者加重处分。</w:t>
      </w:r>
    </w:p>
    <w:p w14:paraId="60F7B04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14:paraId="193227A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（一）贯彻党中央决策部署只表态不落实的；</w:t>
      </w:r>
    </w:p>
    <w:p w14:paraId="3427EA5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（二）热衷于搞舆论造势、浮在表面的；</w:t>
      </w:r>
    </w:p>
    <w:p w14:paraId="7A54E53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（三）单纯以会议贯彻会议、以文件落实文件，在实际工作中不见诸行动的；</w:t>
      </w:r>
    </w:p>
    <w:p w14:paraId="25E95262"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（四）工作中有其他形式主义、官僚主义行为的。</w:t>
      </w:r>
    </w:p>
    <w:p w14:paraId="030A3B7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第一百二十三条　党组织有下列行为之一，对直接责任者和领导责任者，情节较重的，给予警告或者严重警告处分；情节严重的，给予撤销党内职务或者留党察看处分：</w:t>
      </w:r>
    </w:p>
    <w:p w14:paraId="3A98111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（一）党员被依法判处刑罚后，不按照规定给予党纪处分，或者对违反国家法律法规的行为，应当给予党纪处分而不处分的；</w:t>
      </w:r>
    </w:p>
    <w:p w14:paraId="76D5209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（二）党纪处分决定或者申诉复查决定作出后，不按照规定落实决定中关于被处分人党籍、职务、职级、待遇等事项的；</w:t>
      </w:r>
    </w:p>
    <w:p w14:paraId="694FFAE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（三）党员受到党纪处分后，不按照干部管理权限和组织关系对受处分党员开展日常教育、管理和监督工作的。</w:t>
      </w:r>
    </w:p>
    <w:p w14:paraId="3C5A273F"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第一百二十四条　因工作不负责任致使所管理的人员叛逃的，对直接责任者和领导责任者，给予警告或者严重警告处分；情节严重的，给予撤销党内职务处分。</w:t>
      </w:r>
    </w:p>
    <w:p w14:paraId="69A06AD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因工作不负责任致使所管理的人员出走，对直接责任者和领导责任者，情节较重的，给予警告或者严重警告处分；情节严重的，给予撤销党内职务处分。</w:t>
      </w:r>
    </w:p>
    <w:p w14:paraId="4A3064FE"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14:paraId="3D9F53C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在上级检查、视察工作或者向上级汇报、报告工作时纵容、唆使、暗示、强迫下级说假话、报假情的，从重或者加重处分。</w:t>
      </w:r>
    </w:p>
    <w:p w14:paraId="245D6AD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14:paraId="2ED8450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（一）干预和插手建设工程项目承发包、土地使用权出让、政府采购、房地产开发与经营、矿产资源开发利用、中介机构服务等活动的；</w:t>
      </w:r>
    </w:p>
    <w:p w14:paraId="39DDA4C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（二）干预和插手国有企业重组改制、兼并、破产、产权交易、清产核资、资产评估、资产转让、重大项目投资以及其他重大经营活动等事项的；</w:t>
      </w:r>
    </w:p>
    <w:p w14:paraId="0706D10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（三）干预和插手批办各类行政许可和资金借贷等事项的；</w:t>
      </w:r>
    </w:p>
    <w:p w14:paraId="2B8D49D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（四）干预和插手经济纠纷的；</w:t>
      </w:r>
    </w:p>
    <w:p w14:paraId="665595B7"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（五）干预和插手集体资金、资产和资源的使用、分配、承包、租赁等事项的。</w:t>
      </w:r>
    </w:p>
    <w:p w14:paraId="7C5D6F8F"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14:paraId="278DB83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党员领导干部违反有关规定干预和插手公共财政资金分配、项目立项评审、政府奖励表彰等活动，造成重大损失或者不良影响的，依照前款规定处理。</w:t>
      </w:r>
    </w:p>
    <w:p w14:paraId="02E1B63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14:paraId="2818C682"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私自留存涉及党组织关于干部选拔任用、纪律审查、巡视巡察等方面资料，情节较重的，给予警告或者严重警告处分；情节严重的，给予撤销党内职务处分。</w:t>
      </w:r>
    </w:p>
    <w:p w14:paraId="5984313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14:paraId="3F61AAA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第一百三十条　以不正当方式谋求本人或者其他人用公款出国（境），情节较轻的，给予警告处分；情节较重的，给予严重警告处分；情节严重的，给予撤销党内职务处分。</w:t>
      </w:r>
    </w:p>
    <w:p w14:paraId="20DBC88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14:paraId="2AA93F1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14:paraId="39E6DB0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第一百三十三条　在党的纪律检查、组织、宣传、统一战线工作以及机关工作等其他工作中，不履行或者不正确履行职责，造成损失或者不良影响的，应当视具体情节给予警告直至开除党籍处分。</w:t>
      </w:r>
    </w:p>
    <w:p w14:paraId="686C9A4A"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第十一章　对违反生活纪律行为的处分</w:t>
      </w:r>
      <w:r>
        <w:rPr>
          <w:rFonts w:ascii="微软雅黑" w:eastAsia="微软雅黑" w:hAnsi="微软雅黑" w:hint="eastAsia"/>
          <w:color w:val="040404"/>
          <w:sz w:val="21"/>
          <w:szCs w:val="21"/>
        </w:rPr>
        <w:t> </w:t>
      </w:r>
    </w:p>
    <w:p w14:paraId="2967FC6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第一百三十四条　生活奢靡、贪图享乐、追求低级趣味，造成不良影响的，给予警告或者严重警告处分；情节严重的，给予撤销党内职务处分。</w:t>
      </w:r>
    </w:p>
    <w:p w14:paraId="154B9886"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第一百三十五条　与他人发生不正当性关系，造成不良影响的，给予警告或者严重警告处分；情节较重的，给予撤销党内职务或者留党察看处分；情节严重的，给予开除党籍处分。</w:t>
      </w:r>
    </w:p>
    <w:p w14:paraId="102705A1"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利用职权、教养关系、从属关系或者其他相类似关系与他人发生性关系的，从重处分。</w:t>
      </w:r>
    </w:p>
    <w:p w14:paraId="440FA6C3"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第一百三十六条　党员领导干部不重视家风建设，对配偶、子女及其配偶失管失教，造成不良影响或者严重后果的，给予警告或者严重警告处分；情节严重的，给予撤销党内职务处分。</w:t>
      </w:r>
    </w:p>
    <w:p w14:paraId="277D664D"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第一百三十七条　违背社会公序良俗，在公共场所有不当行为，造成不良影响的，给予警告或者严重警告处分；情节较重的，给予撤销党内职务或者留党察看处分；情节严重的，给予开除党籍处分。</w:t>
      </w:r>
    </w:p>
    <w:p w14:paraId="10CA5B30"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第一百三十八条　有其他严重违反社会公德、家庭美德行为的，应当视具体情节给予警告直至开除党籍处分。</w:t>
      </w:r>
    </w:p>
    <w:p w14:paraId="3E18F14B"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w:t>
      </w:r>
      <w:r>
        <w:rPr>
          <w:rStyle w:val="a4"/>
          <w:rFonts w:ascii="微软雅黑" w:eastAsia="微软雅黑" w:hAnsi="微软雅黑" w:hint="eastAsia"/>
          <w:color w:val="040404"/>
          <w:sz w:val="21"/>
          <w:szCs w:val="21"/>
        </w:rPr>
        <w:t>第三编　附则</w:t>
      </w:r>
      <w:r>
        <w:rPr>
          <w:rFonts w:ascii="微软雅黑" w:eastAsia="微软雅黑" w:hAnsi="微软雅黑" w:hint="eastAsia"/>
          <w:color w:val="040404"/>
          <w:sz w:val="21"/>
          <w:szCs w:val="21"/>
        </w:rPr>
        <w:t> </w:t>
      </w:r>
    </w:p>
    <w:p w14:paraId="5DED8E3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第一百三十九条　各省、自治区、直辖市党委可以根据本条例，结合各自工作的实际情况，制定单项实施规定。</w:t>
      </w:r>
    </w:p>
    <w:p w14:paraId="7D75576C"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第一百四十条　中央军事委员会可以根据本条例，结合中国人民解放军和中国人民武装警察部队的实际情况，制定补充规定或者单项规定。</w:t>
      </w:r>
    </w:p>
    <w:p w14:paraId="19A7D814"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第一百四十一条　本条例由中央纪律检查委员会负责解释。</w:t>
      </w:r>
    </w:p>
    <w:p w14:paraId="571924E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第一百四十二条　本条例自2018年10月1日起施行。</w:t>
      </w:r>
    </w:p>
    <w:p w14:paraId="7AA956C8"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14:paraId="4D731E95"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w:t>
      </w:r>
    </w:p>
    <w:p w14:paraId="54691192" w14:textId="77777777" w:rsidR="000F0872" w:rsidRDefault="000F0872" w:rsidP="000F0872">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来源：共产党员网</w:t>
      </w:r>
    </w:p>
    <w:p w14:paraId="087BEBC6" w14:textId="77777777" w:rsidR="000F0872" w:rsidRPr="000F0872" w:rsidRDefault="000F0872">
      <w:pPr>
        <w:rPr>
          <w:rFonts w:hint="eastAsia"/>
        </w:rPr>
      </w:pPr>
    </w:p>
    <w:sectPr w:rsidR="000F0872" w:rsidRPr="000F08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37"/>
    <w:rsid w:val="000F0872"/>
    <w:rsid w:val="009D3837"/>
    <w:rsid w:val="00D4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F9EF"/>
  <w15:chartTrackingRefBased/>
  <w15:docId w15:val="{82414173-9B2C-41D7-B99C-FD2FF1C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8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0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138757">
      <w:bodyDiv w:val="1"/>
      <w:marLeft w:val="0"/>
      <w:marRight w:val="0"/>
      <w:marTop w:val="0"/>
      <w:marBottom w:val="0"/>
      <w:divBdr>
        <w:top w:val="none" w:sz="0" w:space="0" w:color="auto"/>
        <w:left w:val="none" w:sz="0" w:space="0" w:color="auto"/>
        <w:bottom w:val="none" w:sz="0" w:space="0" w:color="auto"/>
        <w:right w:val="none" w:sz="0" w:space="0" w:color="auto"/>
      </w:divBdr>
      <w:divsChild>
        <w:div w:id="206186535">
          <w:marLeft w:val="0"/>
          <w:marRight w:val="0"/>
          <w:marTop w:val="0"/>
          <w:marBottom w:val="1050"/>
          <w:divBdr>
            <w:top w:val="none" w:sz="0" w:space="0" w:color="auto"/>
            <w:left w:val="none" w:sz="0" w:space="0" w:color="auto"/>
            <w:bottom w:val="none" w:sz="0" w:space="0" w:color="auto"/>
            <w:right w:val="none" w:sz="0" w:space="0" w:color="auto"/>
          </w:divBdr>
          <w:divsChild>
            <w:div w:id="915280854">
              <w:marLeft w:val="0"/>
              <w:marRight w:val="0"/>
              <w:marTop w:val="0"/>
              <w:marBottom w:val="0"/>
              <w:divBdr>
                <w:top w:val="none" w:sz="0" w:space="0" w:color="auto"/>
                <w:left w:val="none" w:sz="0" w:space="0" w:color="auto"/>
                <w:bottom w:val="none" w:sz="0" w:space="0" w:color="auto"/>
                <w:right w:val="none" w:sz="0" w:space="0" w:color="auto"/>
              </w:divBdr>
              <w:divsChild>
                <w:div w:id="1144157282">
                  <w:marLeft w:val="0"/>
                  <w:marRight w:val="0"/>
                  <w:marTop w:val="0"/>
                  <w:marBottom w:val="0"/>
                  <w:divBdr>
                    <w:top w:val="none" w:sz="0" w:space="0" w:color="auto"/>
                    <w:left w:val="none" w:sz="0" w:space="0" w:color="auto"/>
                    <w:bottom w:val="none" w:sz="0" w:space="0" w:color="auto"/>
                    <w:right w:val="none" w:sz="0" w:space="0" w:color="auto"/>
                  </w:divBdr>
                </w:div>
                <w:div w:id="1957713183">
                  <w:marLeft w:val="0"/>
                  <w:marRight w:val="0"/>
                  <w:marTop w:val="0"/>
                  <w:marBottom w:val="0"/>
                  <w:divBdr>
                    <w:top w:val="none" w:sz="0" w:space="0" w:color="auto"/>
                    <w:left w:val="none" w:sz="0" w:space="0" w:color="auto"/>
                    <w:bottom w:val="none" w:sz="0" w:space="0" w:color="auto"/>
                    <w:right w:val="none" w:sz="0" w:space="0" w:color="auto"/>
                  </w:divBdr>
                </w:div>
                <w:div w:id="729379226">
                  <w:marLeft w:val="0"/>
                  <w:marRight w:val="0"/>
                  <w:marTop w:val="0"/>
                  <w:marBottom w:val="0"/>
                  <w:divBdr>
                    <w:top w:val="none" w:sz="0" w:space="0" w:color="auto"/>
                    <w:left w:val="none" w:sz="0" w:space="0" w:color="auto"/>
                    <w:bottom w:val="none" w:sz="0" w:space="0" w:color="auto"/>
                    <w:right w:val="none" w:sz="0" w:space="0" w:color="auto"/>
                  </w:divBdr>
                </w:div>
                <w:div w:id="1056464977">
                  <w:marLeft w:val="0"/>
                  <w:marRight w:val="0"/>
                  <w:marTop w:val="0"/>
                  <w:marBottom w:val="0"/>
                  <w:divBdr>
                    <w:top w:val="none" w:sz="0" w:space="0" w:color="auto"/>
                    <w:left w:val="none" w:sz="0" w:space="0" w:color="auto"/>
                    <w:bottom w:val="none" w:sz="0" w:space="0" w:color="auto"/>
                    <w:right w:val="none" w:sz="0" w:space="0" w:color="auto"/>
                  </w:divBdr>
                </w:div>
                <w:div w:id="947733371">
                  <w:marLeft w:val="0"/>
                  <w:marRight w:val="0"/>
                  <w:marTop w:val="0"/>
                  <w:marBottom w:val="0"/>
                  <w:divBdr>
                    <w:top w:val="none" w:sz="0" w:space="0" w:color="auto"/>
                    <w:left w:val="none" w:sz="0" w:space="0" w:color="auto"/>
                    <w:bottom w:val="none" w:sz="0" w:space="0" w:color="auto"/>
                    <w:right w:val="none" w:sz="0" w:space="0" w:color="auto"/>
                  </w:divBdr>
                </w:div>
                <w:div w:id="1551722441">
                  <w:marLeft w:val="0"/>
                  <w:marRight w:val="0"/>
                  <w:marTop w:val="0"/>
                  <w:marBottom w:val="0"/>
                  <w:divBdr>
                    <w:top w:val="none" w:sz="0" w:space="0" w:color="auto"/>
                    <w:left w:val="none" w:sz="0" w:space="0" w:color="auto"/>
                    <w:bottom w:val="none" w:sz="0" w:space="0" w:color="auto"/>
                    <w:right w:val="none" w:sz="0" w:space="0" w:color="auto"/>
                  </w:divBdr>
                </w:div>
                <w:div w:id="921455980">
                  <w:marLeft w:val="0"/>
                  <w:marRight w:val="0"/>
                  <w:marTop w:val="0"/>
                  <w:marBottom w:val="0"/>
                  <w:divBdr>
                    <w:top w:val="none" w:sz="0" w:space="0" w:color="auto"/>
                    <w:left w:val="none" w:sz="0" w:space="0" w:color="auto"/>
                    <w:bottom w:val="none" w:sz="0" w:space="0" w:color="auto"/>
                    <w:right w:val="none" w:sz="0" w:space="0" w:color="auto"/>
                  </w:divBdr>
                </w:div>
                <w:div w:id="1438409543">
                  <w:marLeft w:val="0"/>
                  <w:marRight w:val="0"/>
                  <w:marTop w:val="0"/>
                  <w:marBottom w:val="0"/>
                  <w:divBdr>
                    <w:top w:val="none" w:sz="0" w:space="0" w:color="auto"/>
                    <w:left w:val="none" w:sz="0" w:space="0" w:color="auto"/>
                    <w:bottom w:val="none" w:sz="0" w:space="0" w:color="auto"/>
                    <w:right w:val="none" w:sz="0" w:space="0" w:color="auto"/>
                  </w:divBdr>
                </w:div>
                <w:div w:id="878014052">
                  <w:marLeft w:val="0"/>
                  <w:marRight w:val="0"/>
                  <w:marTop w:val="0"/>
                  <w:marBottom w:val="0"/>
                  <w:divBdr>
                    <w:top w:val="none" w:sz="0" w:space="0" w:color="auto"/>
                    <w:left w:val="none" w:sz="0" w:space="0" w:color="auto"/>
                    <w:bottom w:val="none" w:sz="0" w:space="0" w:color="auto"/>
                    <w:right w:val="none" w:sz="0" w:space="0" w:color="auto"/>
                  </w:divBdr>
                </w:div>
                <w:div w:id="177938635">
                  <w:marLeft w:val="0"/>
                  <w:marRight w:val="0"/>
                  <w:marTop w:val="0"/>
                  <w:marBottom w:val="0"/>
                  <w:divBdr>
                    <w:top w:val="none" w:sz="0" w:space="0" w:color="auto"/>
                    <w:left w:val="none" w:sz="0" w:space="0" w:color="auto"/>
                    <w:bottom w:val="none" w:sz="0" w:space="0" w:color="auto"/>
                    <w:right w:val="none" w:sz="0" w:space="0" w:color="auto"/>
                  </w:divBdr>
                </w:div>
                <w:div w:id="3809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3032</Words>
  <Characters>17286</Characters>
  <Application>Microsoft Office Word</Application>
  <DocSecurity>0</DocSecurity>
  <Lines>144</Lines>
  <Paragraphs>40</Paragraphs>
  <ScaleCrop>false</ScaleCrop>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世金 聂</dc:creator>
  <cp:keywords/>
  <dc:description/>
  <cp:lastModifiedBy>世金 聂</cp:lastModifiedBy>
  <cp:revision>3</cp:revision>
  <dcterms:created xsi:type="dcterms:W3CDTF">2020-10-16T08:56:00Z</dcterms:created>
  <dcterms:modified xsi:type="dcterms:W3CDTF">2020-10-16T08:57:00Z</dcterms:modified>
</cp:coreProperties>
</file>